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73" w:rsidRDefault="00FE5673"/>
    <w:p w:rsidR="00FE5673" w:rsidRDefault="004C0408">
      <w:pPr>
        <w:jc w:val="center"/>
        <w:rPr>
          <w:rFonts w:ascii="楷体" w:eastAsia="楷体" w:hAnsi="楷体" w:cs="楷体"/>
          <w:b/>
          <w:bCs/>
          <w:sz w:val="44"/>
          <w:szCs w:val="52"/>
        </w:rPr>
      </w:pPr>
      <w:r>
        <w:rPr>
          <w:rFonts w:ascii="楷体" w:eastAsia="楷体" w:hAnsi="楷体" w:cs="楷体" w:hint="eastAsia"/>
          <w:b/>
          <w:bCs/>
          <w:sz w:val="44"/>
          <w:szCs w:val="52"/>
        </w:rPr>
        <w:t>仲裁庭及仲裁员选定书</w:t>
      </w:r>
    </w:p>
    <w:p w:rsidR="00FE5673" w:rsidRDefault="00FE5673"/>
    <w:p w:rsidR="00FE5673" w:rsidRDefault="004C0408">
      <w:pPr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苏州仲裁委员会：</w:t>
      </w:r>
    </w:p>
    <w:p w:rsidR="00FE5673" w:rsidRDefault="004C0408">
      <w:pPr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我（我单位）与一案</w:t>
      </w:r>
      <w:r>
        <w:rPr>
          <w:rFonts w:ascii="仿宋" w:eastAsia="仿宋" w:hAnsi="仿宋" w:cs="仿宋" w:hint="eastAsia"/>
          <w:sz w:val="28"/>
          <w:szCs w:val="36"/>
        </w:rPr>
        <w:t>[</w:t>
      </w:r>
      <w:r>
        <w:rPr>
          <w:rFonts w:ascii="仿宋" w:eastAsia="仿宋" w:hAnsi="仿宋" w:cs="仿宋" w:hint="eastAsia"/>
          <w:sz w:val="28"/>
          <w:szCs w:val="36"/>
        </w:rPr>
        <w:t>（</w:t>
      </w:r>
      <w:r>
        <w:rPr>
          <w:rFonts w:ascii="仿宋" w:eastAsia="仿宋" w:hAnsi="仿宋" w:cs="仿宋" w:hint="eastAsia"/>
          <w:sz w:val="28"/>
          <w:szCs w:val="36"/>
        </w:rPr>
        <w:t xml:space="preserve">   </w:t>
      </w:r>
      <w:r>
        <w:rPr>
          <w:rFonts w:ascii="仿宋" w:eastAsia="仿宋" w:hAnsi="仿宋" w:cs="仿宋" w:hint="eastAsia"/>
          <w:sz w:val="28"/>
          <w:szCs w:val="36"/>
        </w:rPr>
        <w:t>）</w:t>
      </w:r>
      <w:proofErr w:type="gramStart"/>
      <w:r>
        <w:rPr>
          <w:rFonts w:ascii="仿宋" w:eastAsia="仿宋" w:hAnsi="仿宋" w:cs="仿宋" w:hint="eastAsia"/>
          <w:sz w:val="28"/>
          <w:szCs w:val="36"/>
        </w:rPr>
        <w:t>苏仲裁字</w:t>
      </w:r>
      <w:proofErr w:type="gramEnd"/>
      <w:r>
        <w:rPr>
          <w:rFonts w:ascii="仿宋" w:eastAsia="仿宋" w:hAnsi="仿宋" w:cs="仿宋" w:hint="eastAsia"/>
          <w:sz w:val="28"/>
          <w:szCs w:val="36"/>
        </w:rPr>
        <w:t>第</w:t>
      </w:r>
      <w:r>
        <w:rPr>
          <w:rFonts w:ascii="仿宋" w:eastAsia="仿宋" w:hAnsi="仿宋" w:cs="仿宋" w:hint="eastAsia"/>
          <w:sz w:val="28"/>
          <w:szCs w:val="36"/>
        </w:rPr>
        <w:t xml:space="preserve">    </w:t>
      </w:r>
      <w:r>
        <w:rPr>
          <w:rFonts w:ascii="仿宋" w:eastAsia="仿宋" w:hAnsi="仿宋" w:cs="仿宋" w:hint="eastAsia"/>
          <w:sz w:val="28"/>
          <w:szCs w:val="36"/>
        </w:rPr>
        <w:t>号</w:t>
      </w:r>
      <w:r>
        <w:rPr>
          <w:rFonts w:ascii="仿宋" w:eastAsia="仿宋" w:hAnsi="仿宋" w:cs="仿宋" w:hint="eastAsia"/>
          <w:sz w:val="28"/>
          <w:szCs w:val="36"/>
        </w:rPr>
        <w:t>]</w:t>
      </w:r>
      <w:r>
        <w:rPr>
          <w:rFonts w:ascii="仿宋" w:eastAsia="仿宋" w:hAnsi="仿宋" w:cs="仿宋" w:hint="eastAsia"/>
          <w:sz w:val="28"/>
          <w:szCs w:val="36"/>
        </w:rPr>
        <w:t>，根据《苏州仲裁委员会仲裁规则》的规定和《苏州仲裁委员会仲裁员名册》，现就仲裁庭组成方式和仲裁员人选选定如下：</w:t>
      </w:r>
    </w:p>
    <w:p w:rsidR="00FE5673" w:rsidRDefault="004C0408">
      <w:pPr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□（一）简易程序，由一名仲裁员组成仲裁庭</w:t>
      </w:r>
      <w:r>
        <w:rPr>
          <w:rFonts w:ascii="仿宋" w:eastAsia="仿宋" w:hAnsi="仿宋" w:cs="仿宋" w:hint="eastAsia"/>
          <w:sz w:val="28"/>
          <w:szCs w:val="36"/>
        </w:rPr>
        <w:t>[</w:t>
      </w:r>
      <w:r>
        <w:rPr>
          <w:rFonts w:ascii="仿宋" w:eastAsia="仿宋" w:hAnsi="仿宋" w:cs="仿宋" w:hint="eastAsia"/>
          <w:sz w:val="28"/>
          <w:szCs w:val="36"/>
        </w:rPr>
        <w:t>注：争议金额在人民币</w:t>
      </w:r>
      <w:r w:rsidR="00B66F7A">
        <w:rPr>
          <w:rFonts w:ascii="仿宋" w:eastAsia="仿宋" w:hAnsi="仿宋" w:cs="仿宋" w:hint="eastAsia"/>
          <w:sz w:val="28"/>
          <w:szCs w:val="36"/>
        </w:rPr>
        <w:t>一百</w:t>
      </w:r>
      <w:r>
        <w:rPr>
          <w:rFonts w:ascii="仿宋" w:eastAsia="仿宋" w:hAnsi="仿宋" w:cs="仿宋" w:hint="eastAsia"/>
          <w:sz w:val="28"/>
          <w:szCs w:val="36"/>
        </w:rPr>
        <w:t>万元（含</w:t>
      </w:r>
      <w:r w:rsidR="00B66F7A">
        <w:rPr>
          <w:rFonts w:ascii="仿宋" w:eastAsia="仿宋" w:hAnsi="仿宋" w:cs="仿宋" w:hint="eastAsia"/>
          <w:sz w:val="28"/>
          <w:szCs w:val="36"/>
        </w:rPr>
        <w:t>一百</w:t>
      </w:r>
      <w:r>
        <w:rPr>
          <w:rFonts w:ascii="仿宋" w:eastAsia="仿宋" w:hAnsi="仿宋" w:cs="仿宋" w:hint="eastAsia"/>
          <w:sz w:val="28"/>
          <w:szCs w:val="36"/>
        </w:rPr>
        <w:t>万元）以下的仲裁案件</w:t>
      </w:r>
      <w:r>
        <w:rPr>
          <w:rFonts w:ascii="仿宋" w:eastAsia="仿宋" w:hAnsi="仿宋" w:cs="仿宋" w:hint="eastAsia"/>
          <w:sz w:val="28"/>
          <w:szCs w:val="36"/>
        </w:rPr>
        <w:t>]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FE5673" w:rsidRDefault="004C0408">
      <w:pPr>
        <w:ind w:firstLine="560"/>
        <w:rPr>
          <w:rFonts w:ascii="仿宋" w:eastAsia="仿宋" w:hAnsi="仿宋" w:cs="仿宋"/>
          <w:sz w:val="28"/>
          <w:szCs w:val="36"/>
          <w:u w:val="single"/>
        </w:rPr>
      </w:pPr>
      <w:r>
        <w:rPr>
          <w:rFonts w:ascii="仿宋" w:eastAsia="仿宋" w:hAnsi="仿宋" w:cs="仿宋" w:hint="eastAsia"/>
          <w:sz w:val="28"/>
          <w:szCs w:val="36"/>
        </w:rPr>
        <w:t>仲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裁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员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为</w:t>
      </w:r>
    </w:p>
    <w:p w:rsidR="00FE5673" w:rsidRDefault="004C0408">
      <w:pPr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□（二）普通程序，由三名仲裁员组成仲裁庭</w:t>
      </w:r>
      <w:r>
        <w:rPr>
          <w:rFonts w:ascii="仿宋" w:eastAsia="仿宋" w:hAnsi="仿宋" w:cs="仿宋" w:hint="eastAsia"/>
          <w:sz w:val="28"/>
          <w:szCs w:val="36"/>
        </w:rPr>
        <w:t>[</w:t>
      </w:r>
      <w:r>
        <w:rPr>
          <w:rFonts w:ascii="仿宋" w:eastAsia="仿宋" w:hAnsi="仿宋" w:cs="仿宋" w:hint="eastAsia"/>
          <w:sz w:val="28"/>
          <w:szCs w:val="36"/>
        </w:rPr>
        <w:t>注：争议金额在人民币一百</w:t>
      </w:r>
      <w:r>
        <w:rPr>
          <w:rFonts w:ascii="仿宋" w:eastAsia="仿宋" w:hAnsi="仿宋" w:cs="仿宋" w:hint="eastAsia"/>
          <w:sz w:val="28"/>
          <w:szCs w:val="36"/>
        </w:rPr>
        <w:t>万元以上的案件</w:t>
      </w:r>
      <w:r>
        <w:rPr>
          <w:rFonts w:ascii="仿宋" w:eastAsia="仿宋" w:hAnsi="仿宋" w:cs="仿宋" w:hint="eastAsia"/>
          <w:sz w:val="28"/>
          <w:szCs w:val="36"/>
        </w:rPr>
        <w:t>]</w:t>
      </w:r>
      <w:r>
        <w:rPr>
          <w:rFonts w:ascii="仿宋" w:eastAsia="仿宋" w:hAnsi="仿宋" w:cs="仿宋" w:hint="eastAsia"/>
          <w:sz w:val="28"/>
          <w:szCs w:val="36"/>
        </w:rPr>
        <w:t>。</w:t>
      </w:r>
    </w:p>
    <w:p w:rsidR="00FE5673" w:rsidRDefault="004C0408">
      <w:pPr>
        <w:ind w:firstLine="560"/>
        <w:rPr>
          <w:rFonts w:ascii="仿宋" w:eastAsia="仿宋" w:hAnsi="仿宋" w:cs="仿宋"/>
          <w:sz w:val="28"/>
          <w:szCs w:val="36"/>
          <w:u w:val="single"/>
        </w:rPr>
      </w:pPr>
      <w:r>
        <w:rPr>
          <w:rFonts w:ascii="仿宋" w:eastAsia="仿宋" w:hAnsi="仿宋" w:cs="仿宋" w:hint="eastAsia"/>
          <w:sz w:val="28"/>
          <w:szCs w:val="36"/>
        </w:rPr>
        <w:t>仲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裁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员</w:t>
      </w:r>
      <w:r>
        <w:rPr>
          <w:rFonts w:ascii="仿宋" w:eastAsia="仿宋" w:hAnsi="仿宋" w:cs="仿宋" w:hint="eastAsia"/>
          <w:sz w:val="28"/>
          <w:szCs w:val="36"/>
        </w:rPr>
        <w:t xml:space="preserve">  </w:t>
      </w:r>
      <w:r>
        <w:rPr>
          <w:rFonts w:ascii="仿宋" w:eastAsia="仿宋" w:hAnsi="仿宋" w:cs="仿宋" w:hint="eastAsia"/>
          <w:sz w:val="28"/>
          <w:szCs w:val="36"/>
        </w:rPr>
        <w:t>为</w:t>
      </w:r>
    </w:p>
    <w:p w:rsidR="00FE5673" w:rsidRDefault="004C0408">
      <w:pPr>
        <w:ind w:firstLine="560"/>
        <w:rPr>
          <w:rFonts w:ascii="仿宋" w:eastAsia="仿宋" w:hAnsi="仿宋" w:cs="仿宋"/>
          <w:sz w:val="28"/>
          <w:szCs w:val="36"/>
          <w:u w:val="single"/>
        </w:rPr>
      </w:pPr>
      <w:r>
        <w:rPr>
          <w:rFonts w:ascii="仿宋" w:eastAsia="仿宋" w:hAnsi="仿宋" w:cs="仿宋" w:hint="eastAsia"/>
          <w:sz w:val="28"/>
          <w:szCs w:val="36"/>
        </w:rPr>
        <w:t>首席仲裁员为</w:t>
      </w:r>
    </w:p>
    <w:p w:rsidR="00FE5673" w:rsidRDefault="00FE5673">
      <w:pPr>
        <w:ind w:firstLine="560"/>
        <w:rPr>
          <w:rFonts w:ascii="仿宋" w:eastAsia="仿宋" w:hAnsi="仿宋" w:cs="仿宋"/>
          <w:sz w:val="28"/>
          <w:szCs w:val="36"/>
          <w:u w:val="single"/>
        </w:rPr>
      </w:pPr>
    </w:p>
    <w:p w:rsidR="00FE5673" w:rsidRDefault="004C0408">
      <w:pPr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36"/>
        </w:rPr>
        <w:t>申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请</w:t>
      </w:r>
      <w:r>
        <w:rPr>
          <w:rFonts w:ascii="仿宋" w:eastAsia="仿宋" w:hAnsi="仿宋" w:cs="仿宋" w:hint="eastAsia"/>
          <w:sz w:val="28"/>
          <w:szCs w:val="36"/>
        </w:rPr>
        <w:t xml:space="preserve"> </w:t>
      </w:r>
      <w:r>
        <w:rPr>
          <w:rFonts w:ascii="仿宋" w:eastAsia="仿宋" w:hAnsi="仿宋" w:cs="仿宋" w:hint="eastAsia"/>
          <w:sz w:val="28"/>
          <w:szCs w:val="36"/>
        </w:rPr>
        <w:t>人：</w:t>
      </w:r>
      <w:r>
        <w:rPr>
          <w:rFonts w:ascii="仿宋" w:eastAsia="仿宋" w:hAnsi="仿宋" w:cs="仿宋" w:hint="eastAsia"/>
          <w:sz w:val="28"/>
          <w:szCs w:val="36"/>
        </w:rPr>
        <w:t>（签名或盖章）</w:t>
      </w:r>
    </w:p>
    <w:p w:rsidR="00FE5673" w:rsidRDefault="00FE5673">
      <w:pPr>
        <w:ind w:firstLine="560"/>
        <w:rPr>
          <w:rFonts w:ascii="仿宋" w:eastAsia="仿宋" w:hAnsi="仿宋" w:cs="仿宋"/>
          <w:sz w:val="28"/>
          <w:szCs w:val="36"/>
        </w:rPr>
      </w:pPr>
    </w:p>
    <w:p w:rsidR="00FE5673" w:rsidRDefault="004C0408">
      <w:pPr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 xml:space="preserve">                      </w:t>
      </w:r>
      <w:r>
        <w:rPr>
          <w:rFonts w:ascii="仿宋" w:eastAsia="仿宋" w:hAnsi="仿宋" w:cs="仿宋" w:hint="eastAsia"/>
          <w:sz w:val="28"/>
          <w:szCs w:val="36"/>
        </w:rPr>
        <w:t>被申请人：（签名或盖章）</w:t>
      </w:r>
    </w:p>
    <w:p w:rsidR="00FE5673" w:rsidRDefault="00FE5673">
      <w:pPr>
        <w:ind w:firstLine="560"/>
        <w:rPr>
          <w:rFonts w:ascii="仿宋" w:eastAsia="仿宋" w:hAnsi="仿宋" w:cs="仿宋"/>
          <w:sz w:val="24"/>
          <w:szCs w:val="32"/>
        </w:rPr>
      </w:pPr>
    </w:p>
    <w:p w:rsidR="00FE5673" w:rsidRDefault="004C0408">
      <w:pPr>
        <w:ind w:firstLine="560"/>
        <w:rPr>
          <w:rFonts w:ascii="仿宋" w:eastAsia="仿宋" w:hAnsi="仿宋" w:cs="仿宋"/>
          <w:sz w:val="28"/>
          <w:szCs w:val="36"/>
        </w:rPr>
      </w:pPr>
      <w:r>
        <w:rPr>
          <w:rFonts w:ascii="仿宋" w:eastAsia="仿宋" w:hAnsi="仿宋" w:cs="仿宋" w:hint="eastAsia"/>
          <w:sz w:val="28"/>
          <w:szCs w:val="36"/>
        </w:rPr>
        <w:t>年月日</w:t>
      </w:r>
    </w:p>
    <w:p w:rsidR="00FE5673" w:rsidRDefault="00FE5673">
      <w:pPr>
        <w:ind w:firstLine="560"/>
        <w:rPr>
          <w:rFonts w:ascii="仿宋" w:eastAsia="仿宋" w:hAnsi="仿宋" w:cs="仿宋"/>
          <w:sz w:val="24"/>
          <w:szCs w:val="32"/>
        </w:rPr>
      </w:pPr>
    </w:p>
    <w:p w:rsidR="00FE5673" w:rsidRDefault="004C0408">
      <w:pPr>
        <w:ind w:firstLine="56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注：（一）当事人可以在上述两种仲裁庭组成方式中选定一种方式并在□内打√；（二）首席仲裁员由申请人与被申请人共同选定</w:t>
      </w:r>
      <w:bookmarkStart w:id="0" w:name="_GoBack"/>
      <w:bookmarkEnd w:id="0"/>
      <w:r>
        <w:rPr>
          <w:rFonts w:ascii="仿宋" w:eastAsia="仿宋" w:hAnsi="仿宋" w:cs="仿宋" w:hint="eastAsia"/>
          <w:sz w:val="24"/>
          <w:szCs w:val="32"/>
        </w:rPr>
        <w:t>或者共同委托本会主任指定；选定如与对方选定不一致，则由本会主任指定；（三）当事人对仲裁庭组成方式和仲裁员、首席仲裁员逾期未选定的，则由本会主任指定；（四）仲裁不公开进行，当事人双方协议公开开庭或者协议不开庭的，除填写本选定书外，还应在开庭</w:t>
      </w:r>
      <w:r>
        <w:rPr>
          <w:rFonts w:ascii="仿宋" w:eastAsia="仿宋" w:hAnsi="仿宋" w:cs="仿宋" w:hint="eastAsia"/>
          <w:sz w:val="24"/>
          <w:szCs w:val="32"/>
        </w:rPr>
        <w:t>7</w:t>
      </w:r>
      <w:r>
        <w:rPr>
          <w:rFonts w:ascii="仿宋" w:eastAsia="仿宋" w:hAnsi="仿宋" w:cs="仿宋" w:hint="eastAsia"/>
          <w:sz w:val="24"/>
          <w:szCs w:val="32"/>
        </w:rPr>
        <w:t>日前向本会递交开庭公开进行或不开庭的协议书。</w:t>
      </w:r>
    </w:p>
    <w:sectPr w:rsidR="00FE5673" w:rsidSect="00FE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5673"/>
    <w:rsid w:val="004C0408"/>
    <w:rsid w:val="00B66F7A"/>
    <w:rsid w:val="00CE200E"/>
    <w:rsid w:val="00FE5673"/>
    <w:rsid w:val="1FA141B9"/>
    <w:rsid w:val="33FF6643"/>
    <w:rsid w:val="49CC6421"/>
    <w:rsid w:val="50671ECA"/>
    <w:rsid w:val="53F72331"/>
    <w:rsid w:val="76CC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6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74</Words>
  <Characters>428</Characters>
  <Application>Microsoft Office Word</Application>
  <DocSecurity>0</DocSecurity>
  <Lines>3</Lines>
  <Paragraphs>1</Paragraphs>
  <ScaleCrop>false</ScaleCrop>
  <Company>P R C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苏州市仲裁委员会秘书处</cp:lastModifiedBy>
  <cp:revision>2</cp:revision>
  <cp:lastPrinted>2017-02-15T02:00:00Z</cp:lastPrinted>
  <dcterms:created xsi:type="dcterms:W3CDTF">2014-10-29T12:08:00Z</dcterms:created>
  <dcterms:modified xsi:type="dcterms:W3CDTF">2020-08-18T03:24:00Z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